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Федеральный стандарт</w:t>
      </w:r>
      <w:r w:rsidRPr="00FE2412">
        <w:rPr>
          <w:rFonts w:ascii="Arial" w:eastAsia="Times New Roman" w:hAnsi="Arial" w:cs="Arial"/>
          <w:b/>
          <w:bCs/>
          <w:color w:val="003C80"/>
          <w:sz w:val="30"/>
        </w:rPr>
        <w:t> </w:t>
      </w: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 xml:space="preserve">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(утв.</w:t>
      </w:r>
      <w:r w:rsidRPr="00FE2412">
        <w:rPr>
          <w:rFonts w:ascii="Arial" w:eastAsia="Times New Roman" w:hAnsi="Arial" w:cs="Arial"/>
          <w:b/>
          <w:bCs/>
          <w:color w:val="003C80"/>
          <w:sz w:val="30"/>
        </w:rPr>
        <w:t> </w:t>
      </w:r>
      <w:hyperlink r:id="rId4" w:anchor="0" w:history="1">
        <w:r w:rsidRPr="00FE2412">
          <w:rPr>
            <w:rFonts w:ascii="Arial" w:eastAsia="Times New Roman" w:hAnsi="Arial" w:cs="Arial"/>
            <w:b/>
            <w:bCs/>
            <w:color w:val="26579A"/>
            <w:sz w:val="30"/>
          </w:rPr>
          <w:t>приказом</w:t>
        </w:r>
      </w:hyperlink>
      <w:r w:rsidRPr="00FE2412">
        <w:rPr>
          <w:rFonts w:ascii="Arial" w:eastAsia="Times New Roman" w:hAnsi="Arial" w:cs="Arial"/>
          <w:b/>
          <w:bCs/>
          <w:color w:val="003C80"/>
          <w:sz w:val="30"/>
        </w:rPr>
        <w:t> </w:t>
      </w: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Министерства спорта РФ от 18 февраля 2013 г. № 62)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Федеральный стандарт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(далее - ФССП) разработан на основании Федерального закона от 14.12.2007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2008, № 30 (ч. 2), ст. 3616, № 52 (ч. 1), ст. 6236;</w:t>
      </w:r>
      <w:proofErr w:type="gram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1. Программа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(далее - Программа) должна иметь следующую структуру и содержание: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титульный лист;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пояснительную записку;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нормативную часть;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методическую часть;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систему контроля и зачетные требования;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перечень информационного обеспечения;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план физкультурных мероприятий и спортивных мероприятий.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1.1. На «Титульном листе» Программы указывается: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наименование вида спорта;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наименование организации, осуществляющей спортивную подготовку;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название Программы;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название федерального стандарта спортивной подготовки, на основе которого разработана Программа;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срок реализации Программы;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год составления Программы.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1.3. «Нормативная часть» Программы должна содержать: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anchor="1001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1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ФССП);</w:t>
      </w:r>
      <w:proofErr w:type="gramEnd"/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соотношение объемов тренировочного процесса по видам спортивной подготовки на этапах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6" w:anchor="1002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2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планируемые показатели соревновательной деятельности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7" w:anchor="1003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3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режимы тренировочной работы;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медицинские, возрастные и психофизические требования к лицам, проходящим спортивную подготовку;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предельные тренировочные нагрузки;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минимальный и предельный объем соревновательной деятельности;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требования к экипировке, спортивному инвентарю и оборудованию;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требования к количественному и качественному составу групп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объем индивидуальной спортивной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структуру годичного цикла (название и продолжительность периодов, этапов,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мезоциклов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1.4. «Методическая часть» Программы должна содержать: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рекомендуемые объемы тренировочных и соревновательных нагрузок;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рекомендации по планированию спортивных результатов;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рекомендации по организации психологической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планы применения восстановительных средств;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планы антидопинговых мероприятий;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планы инструкторской и судейской практики.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1.5. «Система контроля и зачетные требования» Программы должны включать: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8" w:anchor="1004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4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ФССП);</w:t>
      </w:r>
      <w:proofErr w:type="gramEnd"/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 (спортивных дисциплин)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2. Нормативы по видам спортивной подготовки и их соотношение на этапах спортивной подготовки в группах, занимающихся видом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, включают в себя: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9" w:anchor="1005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5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0" w:anchor="1006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6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1" w:anchor="1007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7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2" w:anchor="1008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8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2.5. Нормативы максимального объема тренировочной нагрузки (</w:t>
      </w:r>
      <w:hyperlink r:id="rId13" w:anchor="1009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9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ФССП).</w:t>
      </w:r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3. Требования к участию в спортивных соревнованиях лиц, проходящих спортивную подготовку: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соответствие возраста и пола участника положению (регламенту) об официальных спортивных соревнованиях и правилам вида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выполнение плана спортивной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прохождение предварительного соревновательного отбора;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наличие соответствующего медицинского заключения о допуске к участию в спортивных соревнованиях;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lastRenderedPageBreak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5. Результатом реализации Программы является: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5.1. На этапе начальной подготовки: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формирование устойчивого интереса к занятиям спортом;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формирование широкого круга двигательных умений и навыков;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освоение основ техники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всестороннее гармоничное развитие физических качеств;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укрепление здоровья спортсменов;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отбор перспективных юных спортсменов для дальнейших занятий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5.2. На тренировочном этапе (этапе спортивной специализации):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приобретение опыта и достижение стабильности выступления на официальных спортивных соревнованиях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формирование спортивной мотивации;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укрепление здоровья спортсменов.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5.3. На этапе совершенствования спортивного мастерства: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повышение функциональных возможностей организма спортсменов;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поддержание высокого уровня спортивной мотивации;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сохранение здоровья спортсменов.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5.4. На этапе высшего спортивного мастерства: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достижение результатов уровня спортивных сборных команд Российской Федерации;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lastRenderedPageBreak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Система спортивного отбора включает: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а) массовый просмотр и тестирование юношей и девушек с целью ориентирования их на занятия спортом;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б) отбор перспективных юных спортсменов для комплектования групп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в) просмотр и отбор перспективных юных спортсменов на тренировочных сборах и соревнованиях.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V. Особенности осуществления спортивной подготовки по отдельным спортивным дисциплинам по виду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9. Особенности осуществления спортивной подготовки по отдельным спортивным дисциплинам вида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определяются в зависимости от весовых категорий и учитываются в Программе 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при</w:t>
      </w:r>
      <w:proofErr w:type="gramEnd"/>
      <w:r w:rsidRPr="00FE241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составлении</w:t>
      </w:r>
      <w:proofErr w:type="gram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планов спортивной подготовки, начиная с этапа совершенствования спортивного мастерства;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составлении</w:t>
      </w:r>
      <w:proofErr w:type="gram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плана физкультурных мероприятий и спортивных мероприятий.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11. Основными формами осуществления спортивной подготовки являются: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групповые и индивидуальные тренировочные и теоретические занятия;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работа по индивидуальным планам;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тренировочные сборы;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участие в спортивных соревнованиях и мероприятиях;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инструкторская и судейская практика;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медико-восстановительные мероприятия;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тестирование и контроль.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14. Для обеспечения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круглогодичности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4" w:anchor="1010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10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15. Порядок формирования групп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определяется организациями, осуществляющими спортивную подготовку, самостоятельно.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17. С учетом специфики вида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определяются следующие особенности спортивной подготовки: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в зависимости от условий и организации занятий, а также условий проведения спортивных соревнований, подготовка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19. Требования к кадрам организаций, осуществляющих спортивную подготовку: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Минздравсоцразвития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19.2. 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5" w:anchor="111" w:history="1">
        <w:r w:rsidRPr="00FE2412">
          <w:rPr>
            <w:rFonts w:ascii="Arial" w:eastAsia="Times New Roman" w:hAnsi="Arial" w:cs="Arial"/>
            <w:color w:val="26579A"/>
            <w:sz w:val="20"/>
          </w:rPr>
          <w:t>*</w:t>
        </w:r>
      </w:hyperlink>
      <w:r w:rsidRPr="00FE241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lastRenderedPageBreak/>
        <w:t>- наличие тренировочного спортивного зала;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наличие тренажерного зала;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наличие раздевалок, душевых;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- наличие медицинского кабинета оборудованного в соответствии с приказом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Минздравсоцразвития</w:t>
      </w:r>
      <w:proofErr w:type="spell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зарегистрирован</w:t>
      </w:r>
      <w:proofErr w:type="gramEnd"/>
      <w:r w:rsidRPr="00FE2412">
        <w:rPr>
          <w:rFonts w:ascii="Arial" w:eastAsia="Times New Roman" w:hAnsi="Arial" w:cs="Arial"/>
          <w:color w:val="000000"/>
          <w:sz w:val="20"/>
          <w:szCs w:val="20"/>
        </w:rPr>
        <w:t xml:space="preserve"> Минюстом России 14.09.2010, регистрационный № 18428);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обеспечение оборудованием и спортивным инвентарем, необходимым для прохождения спортивной подготовки (</w:t>
      </w:r>
      <w:hyperlink r:id="rId16" w:anchor="1011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11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обеспечение спортивной экипировкой (</w:t>
      </w:r>
      <w:hyperlink r:id="rId17" w:anchor="1012" w:history="1">
        <w:r w:rsidRPr="00FE2412">
          <w:rPr>
            <w:rFonts w:ascii="Arial" w:eastAsia="Times New Roman" w:hAnsi="Arial" w:cs="Arial"/>
            <w:color w:val="26579A"/>
            <w:sz w:val="20"/>
          </w:rPr>
          <w:t>Приложение № 12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к настоящему ФССП);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обеспечение проезда к месту проведения спортивных мероприятий и обратно;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обеспечение питанием и проживанием в период проведения спортивных мероприятий;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* пункт 6 ЕКСД.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1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18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Продолжительность этапов спортивной подготовки,</w:t>
      </w: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 xml:space="preserve">минимальный возраст лиц для зачисления на этапы спортивной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подготовкии</w:t>
      </w:r>
      <w:proofErr w:type="spellEnd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 минимальное количество лиц, проходящих спортивную подготовку в группах на этапах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3223"/>
        <w:gridCol w:w="3833"/>
        <w:gridCol w:w="3432"/>
      </w:tblGrid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занимающихся в группе (человек)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2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19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lastRenderedPageBreak/>
        <w:t xml:space="preserve">Соотношение объемов тренировочного процесса по видам подготовки на этапах спортивной подготовки по виду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8"/>
        <w:gridCol w:w="875"/>
        <w:gridCol w:w="1130"/>
        <w:gridCol w:w="1380"/>
        <w:gridCol w:w="1807"/>
        <w:gridCol w:w="3241"/>
        <w:gridCol w:w="2374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3-5,5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2-4,5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1,5-2,5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46,5 - 49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42-49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36-47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26-41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20-26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8,5-10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18-29,5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22 - 28,5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соревнования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5,5 - 6,5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3,5-6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4,5 - 6,5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4,5-6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технико-</w:t>
            </w: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тактического мастерства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23 - </w:t>
            </w: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21-25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27-36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39-45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подготовительные упражнения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6-8,5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2,5-5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1,5-4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1,25-2,5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0,25-1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0,25-1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0,5-1,5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0,5-1,5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3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0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Планируемые показатели соревновательной деятельности по виду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99"/>
        <w:gridCol w:w="1298"/>
        <w:gridCol w:w="1624"/>
        <w:gridCol w:w="2134"/>
        <w:gridCol w:w="3679"/>
        <w:gridCol w:w="2756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соревнований</w:t>
            </w:r>
          </w:p>
        </w:tc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Отборочные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4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1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 xml:space="preserve">Влияние физических качеств и телосложения на результативность по виду спорта </w:t>
      </w:r>
      <w:proofErr w:type="spellStart"/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тхэквондо</w:t>
      </w:r>
      <w:proofErr w:type="spellEnd"/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3"/>
        <w:gridCol w:w="4722"/>
      </w:tblGrid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влияния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Условные обозначения: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3 - значительное влияние;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2 - среднее влияние;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1 - незначительное влияние.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5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2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5427"/>
        <w:gridCol w:w="5427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(не более 6,2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(не более 6,2 с)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16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16 с)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3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1 раза)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15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15 раз)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полу (пресс) (не менее 15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полу (пресс) (не менее 15 раз)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1,1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1,1 м)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6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3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5629"/>
        <w:gridCol w:w="5629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Развиваемое физическое </w:t>
            </w: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Контрольные упражнения (тесты)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Быстрота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(не более 5,2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(не более 5,4 с)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13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 (не более 13,5 с)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 (не более 1 мин 40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500 м (не более 2 мин)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ядра 1 кг левой рукой (не менее 3 м) правой рукой (не менее 4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Толчок ядра 1 кг левой рукой (не менее 2 м) правой рукой (не менее 3 м)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6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3 раз)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на брусьях (не менее 15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(не менее 15 раз)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полу (не менее 15 раз в течение 30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полу (не менее 15 раз в течение 30 с)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Скоростно-силовые качества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1,3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1,3 м)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7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4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  <w:gridCol w:w="5199"/>
        <w:gridCol w:w="5186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13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14,5 с)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(не более 3 мин)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 (не более 3 мин)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15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1 раза)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на брусьях (не менее 20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на брусьях (не менее 6 раз)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Скоростно-силовые качества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2,25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 м)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8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5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0"/>
        <w:gridCol w:w="5240"/>
        <w:gridCol w:w="5115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12,4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14,3 с)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(не более 2 мин 55 с)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(не более 4 мин)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20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 (не менее 8 раз)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на брусьях (не менее 20 раз)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на брусьях (не менее 10 раз)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2,6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2,15 м)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Технико-тактическое мастерство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9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6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Нормативы максимального объема тренировочной нагрузки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1"/>
        <w:gridCol w:w="2116"/>
        <w:gridCol w:w="1593"/>
        <w:gridCol w:w="2093"/>
        <w:gridCol w:w="3624"/>
        <w:gridCol w:w="2708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0" w:type="auto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в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10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7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Перечень тренировочных сборов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3818"/>
        <w:gridCol w:w="1625"/>
        <w:gridCol w:w="2382"/>
        <w:gridCol w:w="2071"/>
        <w:gridCol w:w="1439"/>
        <w:gridCol w:w="2520"/>
      </w:tblGrid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Оптимальное число участников сбора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412" w:rsidRPr="00FE2412" w:rsidTr="00FE2412">
        <w:tc>
          <w:tcPr>
            <w:tcW w:w="0" w:type="auto"/>
            <w:gridSpan w:val="7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Специальные тренировочные сборы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соревнований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и центры спортивной подготовки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11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8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Оборудование и спортивный инвентарь, необходимый для прохождения спортивной подготовки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7479"/>
        <w:gridCol w:w="2920"/>
        <w:gridCol w:w="2984"/>
      </w:tblGrid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спортивный инвентарь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Напольное покрытие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(12x12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настенное для подвески боксерских мешков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Макивара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(0,6x2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Лапа тренировочная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 (2x1 м)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Приложение № 12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>к</w:t>
      </w:r>
      <w:r w:rsidRPr="00FE2412">
        <w:rPr>
          <w:rFonts w:ascii="Arial" w:eastAsia="Times New Roman" w:hAnsi="Arial" w:cs="Arial"/>
          <w:color w:val="000000"/>
          <w:sz w:val="20"/>
        </w:rPr>
        <w:t> </w:t>
      </w:r>
      <w:hyperlink r:id="rId29" w:anchor="1000" w:history="1">
        <w:r w:rsidRPr="00FE2412">
          <w:rPr>
            <w:rFonts w:ascii="Arial" w:eastAsia="Times New Roman" w:hAnsi="Arial" w:cs="Arial"/>
            <w:color w:val="26579A"/>
            <w:sz w:val="20"/>
          </w:rPr>
          <w:t>Федеральному стандарту</w:t>
        </w:r>
      </w:hyperlink>
      <w:r w:rsidRPr="00FE2412">
        <w:rPr>
          <w:rFonts w:ascii="Arial" w:eastAsia="Times New Roman" w:hAnsi="Arial" w:cs="Arial"/>
          <w:color w:val="000000"/>
          <w:sz w:val="20"/>
        </w:rPr>
        <w:t> 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t>спортивной</w:t>
      </w:r>
      <w:r w:rsidRPr="00FE2412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подготовки по виду спорта </w:t>
      </w:r>
      <w:proofErr w:type="spellStart"/>
      <w:r w:rsidRPr="00FE2412">
        <w:rPr>
          <w:rFonts w:ascii="Arial" w:eastAsia="Times New Roman" w:hAnsi="Arial" w:cs="Arial"/>
          <w:color w:val="000000"/>
          <w:sz w:val="20"/>
          <w:szCs w:val="20"/>
        </w:rPr>
        <w:t>тхэквондо</w:t>
      </w:r>
      <w:proofErr w:type="spellEnd"/>
    </w:p>
    <w:p w:rsidR="00FE2412" w:rsidRPr="00FE2412" w:rsidRDefault="00FE2412" w:rsidP="00FE24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FE2412">
        <w:rPr>
          <w:rFonts w:ascii="Arial" w:eastAsia="Times New Roman" w:hAnsi="Arial" w:cs="Arial"/>
          <w:b/>
          <w:bCs/>
          <w:color w:val="003C80"/>
          <w:sz w:val="30"/>
          <w:szCs w:val="30"/>
        </w:rPr>
        <w:t>Обеспечение спортивной экипировкой</w:t>
      </w:r>
    </w:p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Таблица 1</w:t>
      </w:r>
    </w:p>
    <w:tbl>
      <w:tblPr>
        <w:tblW w:w="143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7612"/>
        <w:gridCol w:w="2864"/>
        <w:gridCol w:w="2927"/>
      </w:tblGrid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FE2412" w:rsidRPr="00FE2412" w:rsidTr="00FE2412"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экипировка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Шлем защитный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защитный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Щитки (накладки) защитные на голень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Щитки (накладки) защитные на предплечье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Протектор-бандаж защитный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Капа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боксерская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E2412" w:rsidRPr="00FE2412" w:rsidRDefault="00FE2412" w:rsidP="00FE2412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E2412">
        <w:rPr>
          <w:rFonts w:ascii="Arial" w:eastAsia="Times New Roman" w:hAnsi="Arial" w:cs="Arial"/>
          <w:color w:val="000000"/>
          <w:sz w:val="20"/>
          <w:szCs w:val="20"/>
        </w:rPr>
        <w:t>Таблица 2</w:t>
      </w:r>
    </w:p>
    <w:tbl>
      <w:tblPr>
        <w:tblW w:w="1446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886"/>
        <w:gridCol w:w="1191"/>
        <w:gridCol w:w="1721"/>
        <w:gridCol w:w="1270"/>
        <w:gridCol w:w="1503"/>
        <w:gridCol w:w="1270"/>
        <w:gridCol w:w="1503"/>
        <w:gridCol w:w="1270"/>
        <w:gridCol w:w="1503"/>
        <w:gridCol w:w="1270"/>
        <w:gridCol w:w="1503"/>
      </w:tblGrid>
      <w:tr w:rsidR="00FE2412" w:rsidRPr="00FE2412" w:rsidTr="00FE2412">
        <w:tc>
          <w:tcPr>
            <w:tcW w:w="0" w:type="auto"/>
            <w:gridSpan w:val="1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E2412" w:rsidRPr="00FE2412" w:rsidTr="00FE241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E2412" w:rsidRPr="00FE2412" w:rsidTr="00FE2412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FE2412" w:rsidRPr="00FE2412" w:rsidRDefault="00FE2412" w:rsidP="00F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Шлем защитный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защитный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Щитки (накладки) защитные на голень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Щитки (накладки) защитные на предплечье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Протектор-бандаж защитный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для 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Капа </w:t>
            </w:r>
            <w:proofErr w:type="gram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боксерская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FE2412" w:rsidRPr="00FE2412" w:rsidTr="00FE241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для спортивного зала (</w:t>
            </w:r>
            <w:proofErr w:type="spellStart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степки</w:t>
            </w:r>
            <w:proofErr w:type="spellEnd"/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E2412" w:rsidRPr="00FE2412" w:rsidRDefault="00FE2412" w:rsidP="00FE241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4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5252" w:rsidRDefault="00495252"/>
    <w:sectPr w:rsidR="00495252" w:rsidSect="00FE2412">
      <w:pgSz w:w="16838" w:h="11906" w:orient="landscape"/>
      <w:pgMar w:top="284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412"/>
    <w:rsid w:val="00495252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4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E2412"/>
  </w:style>
  <w:style w:type="character" w:styleId="a3">
    <w:name w:val="Hyperlink"/>
    <w:basedOn w:val="a0"/>
    <w:uiPriority w:val="99"/>
    <w:semiHidden/>
    <w:unhideWhenUsed/>
    <w:rsid w:val="00FE24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4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86414/" TargetMode="External"/><Relationship Id="rId13" Type="http://schemas.openxmlformats.org/officeDocument/2006/relationships/hyperlink" Target="http://www.garant.ru/products/ipo/prime/doc/70286414/" TargetMode="External"/><Relationship Id="rId18" Type="http://schemas.openxmlformats.org/officeDocument/2006/relationships/hyperlink" Target="http://www.garant.ru/products/ipo/prime/doc/70286414/" TargetMode="External"/><Relationship Id="rId26" Type="http://schemas.openxmlformats.org/officeDocument/2006/relationships/hyperlink" Target="http://www.garant.ru/products/ipo/prime/doc/702864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286414/" TargetMode="External"/><Relationship Id="rId7" Type="http://schemas.openxmlformats.org/officeDocument/2006/relationships/hyperlink" Target="http://www.garant.ru/products/ipo/prime/doc/70286414/" TargetMode="External"/><Relationship Id="rId12" Type="http://schemas.openxmlformats.org/officeDocument/2006/relationships/hyperlink" Target="http://www.garant.ru/products/ipo/prime/doc/70286414/" TargetMode="External"/><Relationship Id="rId17" Type="http://schemas.openxmlformats.org/officeDocument/2006/relationships/hyperlink" Target="http://www.garant.ru/products/ipo/prime/doc/70286414/" TargetMode="External"/><Relationship Id="rId25" Type="http://schemas.openxmlformats.org/officeDocument/2006/relationships/hyperlink" Target="http://www.garant.ru/products/ipo/prime/doc/702864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286414/" TargetMode="External"/><Relationship Id="rId20" Type="http://schemas.openxmlformats.org/officeDocument/2006/relationships/hyperlink" Target="http://www.garant.ru/products/ipo/prime/doc/70286414/" TargetMode="External"/><Relationship Id="rId29" Type="http://schemas.openxmlformats.org/officeDocument/2006/relationships/hyperlink" Target="http://www.garant.ru/products/ipo/prime/doc/702864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86414/" TargetMode="External"/><Relationship Id="rId11" Type="http://schemas.openxmlformats.org/officeDocument/2006/relationships/hyperlink" Target="http://www.garant.ru/products/ipo/prime/doc/70286414/" TargetMode="External"/><Relationship Id="rId24" Type="http://schemas.openxmlformats.org/officeDocument/2006/relationships/hyperlink" Target="http://www.garant.ru/products/ipo/prime/doc/70286414/" TargetMode="External"/><Relationship Id="rId5" Type="http://schemas.openxmlformats.org/officeDocument/2006/relationships/hyperlink" Target="http://www.garant.ru/products/ipo/prime/doc/70286414/" TargetMode="External"/><Relationship Id="rId15" Type="http://schemas.openxmlformats.org/officeDocument/2006/relationships/hyperlink" Target="http://www.garant.ru/products/ipo/prime/doc/70286414/" TargetMode="External"/><Relationship Id="rId23" Type="http://schemas.openxmlformats.org/officeDocument/2006/relationships/hyperlink" Target="http://www.garant.ru/products/ipo/prime/doc/70286414/" TargetMode="External"/><Relationship Id="rId28" Type="http://schemas.openxmlformats.org/officeDocument/2006/relationships/hyperlink" Target="http://www.garant.ru/products/ipo/prime/doc/70286414/" TargetMode="External"/><Relationship Id="rId10" Type="http://schemas.openxmlformats.org/officeDocument/2006/relationships/hyperlink" Target="http://www.garant.ru/products/ipo/prime/doc/70286414/" TargetMode="External"/><Relationship Id="rId19" Type="http://schemas.openxmlformats.org/officeDocument/2006/relationships/hyperlink" Target="http://www.garant.ru/products/ipo/prime/doc/70286414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garant.ru/products/ipo/prime/doc/70286414/" TargetMode="External"/><Relationship Id="rId9" Type="http://schemas.openxmlformats.org/officeDocument/2006/relationships/hyperlink" Target="http://www.garant.ru/products/ipo/prime/doc/70286414/" TargetMode="External"/><Relationship Id="rId14" Type="http://schemas.openxmlformats.org/officeDocument/2006/relationships/hyperlink" Target="http://www.garant.ru/products/ipo/prime/doc/70286414/" TargetMode="External"/><Relationship Id="rId22" Type="http://schemas.openxmlformats.org/officeDocument/2006/relationships/hyperlink" Target="http://www.garant.ru/products/ipo/prime/doc/70286414/" TargetMode="External"/><Relationship Id="rId27" Type="http://schemas.openxmlformats.org/officeDocument/2006/relationships/hyperlink" Target="http://www.garant.ru/products/ipo/prime/doc/7028641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4647</Words>
  <Characters>26492</Characters>
  <Application>Microsoft Office Word</Application>
  <DocSecurity>0</DocSecurity>
  <Lines>220</Lines>
  <Paragraphs>62</Paragraphs>
  <ScaleCrop>false</ScaleCrop>
  <Company/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2013-08-08T04:07:00Z</dcterms:created>
  <dcterms:modified xsi:type="dcterms:W3CDTF">2013-08-08T04:08:00Z</dcterms:modified>
</cp:coreProperties>
</file>